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9AF62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口述人：梁芳兰（女，1946年出生，湖南省茶陵县高陇镇长兴村罗家屋村民）</w:t>
      </w:r>
    </w:p>
    <w:p w14:paraId="19C9FE06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采访人：罗兵（男，1986年出生，草场地工作站驻站）</w:t>
      </w:r>
    </w:p>
    <w:p w14:paraId="7522E13A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采访日期：2011年1月5日</w:t>
      </w:r>
    </w:p>
    <w:p w14:paraId="56275EFC" w14:textId="77777777" w:rsidR="00753217" w:rsidRDefault="00753217" w:rsidP="00753217">
      <w:pPr>
        <w:rPr>
          <w:rFonts w:ascii="华文细黑" w:eastAsia="华文细黑" w:hAnsi="华文细黑"/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采访地点：长兴村罗家屋，梁芳兰家</w:t>
      </w:r>
    </w:p>
    <w:p w14:paraId="3F73DF8F" w14:textId="77777777" w:rsidR="00715D5B" w:rsidRPr="00863FFE" w:rsidRDefault="00715D5B" w:rsidP="00753217">
      <w:pPr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drawing>
          <wp:inline distT="0" distB="0" distL="0" distR="0" wp14:anchorId="15F20D88" wp14:editId="01FDD6BA">
            <wp:extent cx="5486400" cy="2978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544E02" w14:textId="77777777" w:rsidR="00753217" w:rsidRPr="00863FFE" w:rsidRDefault="00753217" w:rsidP="00753217">
      <w:pPr>
        <w:rPr>
          <w:rFonts w:ascii="华文细黑" w:eastAsia="华文细黑" w:hAnsi="华文细黑"/>
          <w:b/>
          <w:bCs/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采访笔记</w:t>
      </w:r>
    </w:p>
    <w:p w14:paraId="4C41937E" w14:textId="77777777" w:rsidR="00753217" w:rsidRPr="00863FFE" w:rsidRDefault="00753217" w:rsidP="00753217">
      <w:pPr>
        <w:rPr>
          <w:rFonts w:ascii="Calibri" w:hAnsi="Calibri" w:cs="Calibri" w:hint="eastAsia"/>
          <w:sz w:val="21"/>
          <w:szCs w:val="21"/>
        </w:rPr>
      </w:pPr>
    </w:p>
    <w:p w14:paraId="0AC430C7" w14:textId="77777777" w:rsidR="00753217" w:rsidRPr="00863FFE" w:rsidRDefault="00753217" w:rsidP="00753217">
      <w:pPr>
        <w:ind w:firstLine="420"/>
        <w:rPr>
          <w:rFonts w:ascii="华文细黑" w:eastAsia="华文细黑" w:hAnsi="华文细黑" w:cs="Arial"/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自我记忆起我就叫她芳兰奶奶，我家说话声稍微大点她家就能听到，两家隔的很近。她是外地人，她家是在饥荒过后举家迁居到六百公里外的罗家屋，三年饥荒时期住在湖南西部涟源市白马镇一个我不知名的村子里。我和这个不知名的村子有割舍不掉的关系——我爷爷也是从这个村子而来，成为罗家屋的上门女婿。如今我再也回不去这个地方。1957年，白马镇着手建白马水库，从此这个我不知名的村子和周围的很多村子长眠于水底，附近的居民往更高的地方搬迁或者直接迁居外地。</w:t>
      </w:r>
    </w:p>
    <w:p w14:paraId="238FFA44" w14:textId="77777777" w:rsidR="00753217" w:rsidRPr="00863FFE" w:rsidRDefault="00753217" w:rsidP="00753217">
      <w:pPr>
        <w:ind w:firstLine="420"/>
        <w:rPr>
          <w:rFonts w:ascii="Calibri" w:hAnsi="Calibri" w:cs="Calibri" w:hint="eastAsia"/>
          <w:sz w:val="21"/>
          <w:szCs w:val="21"/>
        </w:rPr>
      </w:pPr>
    </w:p>
    <w:p w14:paraId="6580D07A" w14:textId="77777777" w:rsidR="00753217" w:rsidRPr="00863FFE" w:rsidRDefault="00753217" w:rsidP="00753217">
      <w:pPr>
        <w:ind w:firstLine="420"/>
        <w:rPr>
          <w:rFonts w:ascii="华文细黑" w:eastAsia="华文细黑" w:hAnsi="华文细黑" w:cs="Arial"/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这个不知名的村子地属湘西，罗家屋属湘东，两地相隔六百公里有余。两地地势不同民俗不同口音不同，相同的是六零年两村都逃不过饥荒躲不过饥饿。</w:t>
      </w:r>
    </w:p>
    <w:p w14:paraId="19CAC6FE" w14:textId="77777777" w:rsidR="00753217" w:rsidRPr="00863FFE" w:rsidRDefault="00753217" w:rsidP="00753217">
      <w:pPr>
        <w:ind w:firstLine="420"/>
        <w:rPr>
          <w:rFonts w:ascii="Calibri" w:hAnsi="Calibri" w:cs="Calibri" w:hint="eastAsia"/>
          <w:sz w:val="21"/>
          <w:szCs w:val="21"/>
        </w:rPr>
      </w:pPr>
    </w:p>
    <w:p w14:paraId="1340BC9E" w14:textId="77777777" w:rsidR="00753217" w:rsidRPr="00863FFE" w:rsidRDefault="00753217" w:rsidP="00753217">
      <w:pPr>
        <w:ind w:firstLine="420"/>
        <w:rPr>
          <w:rFonts w:ascii="Arial" w:hAnsi="Arial" w:cs="Arial"/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三年饥荒的时候芳兰奶奶还是个未成年的孩子，和三年饥荒有关的记忆，也是从她母亲去世后变得深刻。</w:t>
      </w:r>
    </w:p>
    <w:p w14:paraId="3590B1AC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 xml:space="preserve">      </w:t>
      </w:r>
    </w:p>
    <w:p w14:paraId="0AFCD6C6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口述正文</w:t>
      </w:r>
    </w:p>
    <w:p w14:paraId="20C821C1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 </w:t>
      </w:r>
    </w:p>
    <w:p w14:paraId="38C3A8F4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我娘死于六零年</w:t>
      </w:r>
    </w:p>
    <w:p w14:paraId="45356930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我们原先是一个公社就是田心坪（地名，隶属涟源市）咯，我们是邵家村（音译，地名）咯，等于是喊光家组（音译，地名）咯。田兴坪是变了样，先是冇好长一条街，现在起（盖）了新屋啊。</w:t>
      </w:r>
    </w:p>
    <w:p w14:paraId="2D113A65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那时候，1958年不是发五风呢，不是日里夜里，搞得这些人冇饭吃，就把这些锅全收了，提拢提拢放一起，好像说集体吃饭，一个人得（用）钵子蒸着一点点米，蒸这点饭吃。我们那时候只有十一二岁，晓得咋个？</w:t>
      </w:r>
    </w:p>
    <w:p w14:paraId="08F9F402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六零年不是……那个是毛主席手里，等于是底下的人冇跟着毛主席走噻，毛主席他的意思不是要这些人贫富一样咯，这哪里有呢。正是六零年，我娘是六零年死的啦，六零年死的，她</w:t>
      </w:r>
      <w:r w:rsidRPr="00863FFE">
        <w:rPr>
          <w:rFonts w:ascii="华文细黑" w:eastAsia="华文细黑" w:hAnsi="华文细黑" w:hint="eastAsia"/>
          <w:sz w:val="21"/>
          <w:szCs w:val="21"/>
        </w:rPr>
        <w:lastRenderedPageBreak/>
        <w:t>有一点病咯，饿也冇饿死。我娘那时机在屋里还……饿也冇咋个，后背有病咯。有病又冇钱去诊咯，后背不就病死了。打摆子一样，六月天，还要我弄起柴，烧起火，就这么抖啊。晌午吃饭的时候一趟（发一次病），暗边了（天快黑了）一趟（发一次病）。两床棉絮盖……我外婆拿两床棉絮抱紧她，她还很冷。后背就这么病，病个……也病了几个月啦，病了三四个月啦，后背八月里就死了。</w:t>
      </w:r>
    </w:p>
    <w:p w14:paraId="7812B6DB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 xml:space="preserve">       </w:t>
      </w:r>
    </w:p>
    <w:p w14:paraId="00FDF05D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 xml:space="preserve">       </w:t>
      </w: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娘死冇人管</w:t>
      </w:r>
    </w:p>
    <w:p w14:paraId="28FADC8E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我娘死了，我们还有四姊妹咯，我们两个老弟，不是阿弥陀佛啦？我们的爹冇咋个用，自己都保不到，就这样，姊姊妹妹就这么碌（没人管）啦，东一个西一个就这么碌（没人管）。</w:t>
      </w:r>
    </w:p>
    <w:p w14:paraId="3AEBF2FA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我们这些小孩有几两米？有二两米还吓人了。这些出工的大人就有三两四两咯，你怕是有蛮多啦？端到这么一点饭，这一点点米，一个这么大的钵子，有时候打多了点水，就是稀饭了，吃这么一点点。还有咋个油吃，就放一点盐，炒一点咯。还不就吃点菜，垫个肚子，吃一点点饭咯。自己种点小菜咯，上半年种些南瓜冬瓜咯，豆角这些东西。到了下半年萝卜白菜，大菜这些咯，还不就种一点搞一点，炒一点放里面。不就多吃一点这些菜，小菜，只放一点盐。我爹冇用，我娘死了噻，盐都冇放，还吃淡的，还有油？冇，那时候冇盐吃的多，你怕是一个人啦？冇盐吃的多。也不是现在一样，有用的人，主意多一点的，搞得到的，就搞一点盐，放一点盐咯，油也都冇咋个。</w:t>
      </w:r>
    </w:p>
    <w:p w14:paraId="08D5396D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 </w:t>
      </w:r>
    </w:p>
    <w:p w14:paraId="7708C93C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不吃鱼后遗症</w:t>
      </w:r>
    </w:p>
    <w:p w14:paraId="271CFD4E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我们那时候，唉……那时机后背娘死了，食堂冇兴了，我们姊姊妹妹，不就我大一点，天天到这些……不是我现在不吃鱼呢？天天到这些田里去捞，坑坑洼洼里，摸些田螺，捞起这些鱼仔、虾米，下午出去捞。捡了这些脏东西（把鱼挑出来），丢到锅里就这么炒啦……晓得放了盐煮熟了冇？还不就这么吃，现在我咋个鱼都不吃，大鱼小鱼咋个鱼我都不想吃。</w:t>
      </w:r>
    </w:p>
    <w:p w14:paraId="1E2E7294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 </w:t>
      </w:r>
    </w:p>
    <w:p w14:paraId="76EE580D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      弟觅野毛葱</w:t>
      </w:r>
    </w:p>
    <w:p w14:paraId="30B4E515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还说起……我们老弟在东山上门这个，那时机分在幼儿园是……后背又冇娘了，我娘走他还只四岁，丢到幼儿园，烧起煤火，一个桌子罩着（煤炉），看这么多小孩（围着桌子）。幼儿园也有点肚子冇饱咯，他肚饥了咯。山上这些野毛葱叶，也去摘，摘到这些野毛葱叶呢……小孩，肚子饥咯，他不就从山上摘回来放火炉里去烙咯，烙一下就塞在口里吃，不是……烙烙烙……后背侧倒在火炉里，一双手就摁在火炉里，手烙了一下，烙一下后来又还搞好了，啧啧…吃饱了苦。</w:t>
      </w:r>
    </w:p>
    <w:p w14:paraId="26C521EF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我们呢，那时候细（笑）咯，大老弟六岁，我才12岁，我妹妹还……十岁哩。</w:t>
      </w:r>
    </w:p>
    <w:p w14:paraId="73B3965A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 </w:t>
      </w:r>
    </w:p>
    <w:p w14:paraId="4B9BF44E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      工人饿得回家种地</w:t>
      </w:r>
    </w:p>
    <w:p w14:paraId="38F826AF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五八年到六零年、六一年六二年，六二年就分到了屋里吧，我是不记得了，分到屋里去才好一点。不是汉背这些当工人的走回去，我们那边还走了很多回去。他说，种一个南瓜就卖好多钱，种一担红薯就卖好多钱好多钱，当工人冇咋个钱，都走回去了。不是说，他们这些经得磨得就没回去啦，没回去就后背好啦？回去了的屋里不也是苦啦？种薯咯，种麦子，种高粱，种小米……样样做，反正是。</w:t>
      </w:r>
    </w:p>
    <w:p w14:paraId="22F0D2F4" w14:textId="77777777" w:rsidR="00753217" w:rsidRPr="00863FFE" w:rsidRDefault="00753217" w:rsidP="00753217">
      <w:pPr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 </w:t>
      </w:r>
    </w:p>
    <w:p w14:paraId="0BD9AA25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b/>
          <w:bCs/>
          <w:sz w:val="21"/>
          <w:szCs w:val="21"/>
        </w:rPr>
        <w:t>能吃的都吃</w:t>
      </w:r>
    </w:p>
    <w:p w14:paraId="3860F634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吃这个蕨，这个根……我老弟噻，他从山上挖到这个蕨笋回来，洗了洗了，切烂切烂，晒干，用磨去磨。磨了和米糊，和硬了还不肯，还要和稀一点，多给点水放里面。</w:t>
      </w:r>
    </w:p>
    <w:p w14:paraId="7AD1FB89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草我也吃了。我娘死了，我奶奶还没死。扯草，扯到这些太海子草（音译），好像艾叶一样的这个草，这一点点米呢，就磨烂，炒了加了点点米呢，去和啊，和起炒到就这么吃，也吃了，还没吃？到土里挖到丝茅根（音译，一种杂草根），也这样咬。哎呀，搞饱了。</w:t>
      </w:r>
    </w:p>
    <w:p w14:paraId="64AB9E05" w14:textId="77777777" w:rsidR="00753217" w:rsidRPr="00863FFE" w:rsidRDefault="00753217" w:rsidP="00753217">
      <w:pPr>
        <w:ind w:firstLine="420"/>
        <w:rPr>
          <w:sz w:val="21"/>
          <w:szCs w:val="21"/>
        </w:rPr>
      </w:pPr>
      <w:r w:rsidRPr="00863FFE">
        <w:rPr>
          <w:rFonts w:ascii="华文细黑" w:eastAsia="华文细黑" w:hAnsi="华文细黑" w:hint="eastAsia"/>
          <w:sz w:val="21"/>
          <w:szCs w:val="21"/>
        </w:rPr>
        <w:t>我们作（为）小孩，他冇得这么多给你，你作小孩你晓得个屁啦？不晓得。冇得你吃，队里只有这么点给你啊。他只有这么点给你啊。你有咋个办法咯？少了你冇饱不搞些这样的吃？后背食堂没吃了，这样分到个人去了，下放了。分开还少了粮食，分开……他队里只有这么点粮食给你，少了不是就搞些这些草来吃，还不自己就搞这些七里八里掺起里面多吃点。</w:t>
      </w:r>
    </w:p>
    <w:p w14:paraId="26DA0B59" w14:textId="77777777" w:rsidR="00AA435F" w:rsidRDefault="00AA435F"/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17"/>
    <w:rsid w:val="00715D5B"/>
    <w:rsid w:val="00753217"/>
    <w:rsid w:val="00A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DD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17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5B"/>
    <w:rPr>
      <w:rFonts w:ascii="Lucida Grande" w:eastAsia="宋体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17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5B"/>
    <w:rPr>
      <w:rFonts w:ascii="Lucida Grande" w:eastAsia="宋体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1940</Characters>
  <Application>Microsoft Macintosh Word</Application>
  <DocSecurity>0</DocSecurity>
  <Lines>16</Lines>
  <Paragraphs>4</Paragraphs>
  <ScaleCrop>false</ScaleCrop>
  <Company>Duke University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Xingchen Ling</cp:lastModifiedBy>
  <cp:revision>2</cp:revision>
  <dcterms:created xsi:type="dcterms:W3CDTF">2015-11-15T14:16:00Z</dcterms:created>
  <dcterms:modified xsi:type="dcterms:W3CDTF">2015-11-15T14:17:00Z</dcterms:modified>
</cp:coreProperties>
</file>